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ZÁPIS</w:t>
      </w:r>
    </w:p>
    <w:p w:rsidR="00000000" w:rsidDel="00000000" w:rsidP="00000000" w:rsidRDefault="00000000" w:rsidRPr="00000000" w14:paraId="00000003">
      <w:pPr>
        <w:rPr>
          <w:rFonts w:ascii="Arial" w:cs="Arial" w:eastAsia="Arial" w:hAnsi="Arial"/>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rHeight w:val="555" w:hRule="atLeast"/>
          <w:tblHeader w:val="0"/>
        </w:trPr>
        <w:tc>
          <w:tcPr/>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Název akce</w:t>
            </w:r>
          </w:p>
        </w:tc>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Exkurze - Vzdělávací edukační program </w:t>
            </w:r>
          </w:p>
        </w:tc>
      </w:tr>
      <w:tr>
        <w:trPr>
          <w:cantSplit w:val="0"/>
          <w:trHeight w:val="540" w:hRule="atLeast"/>
          <w:tblHeader w:val="0"/>
        </w:trPr>
        <w:tc>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Účastník akce</w:t>
            </w:r>
          </w:p>
        </w:tc>
        <w:tc>
          <w:tcPr/>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MŠ Měcholupy</w:t>
            </w:r>
          </w:p>
        </w:tc>
      </w:tr>
      <w:tr>
        <w:trPr>
          <w:cantSplit w:val="0"/>
          <w:tblHeader w:val="0"/>
        </w:trPr>
        <w:tc>
          <w:tcPr/>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Datum a čas konání</w:t>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(od - do)</w:t>
            </w:r>
          </w:p>
        </w:tc>
        <w:tc>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16.5.2025 8:30 - 14:00</w:t>
            </w:r>
          </w:p>
        </w:tc>
      </w:tr>
      <w:tr>
        <w:trPr>
          <w:cantSplit w:val="0"/>
          <w:trHeight w:val="455" w:hRule="atLeast"/>
          <w:tblHeader w:val="0"/>
        </w:trPr>
        <w:tc>
          <w:tcPr/>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Místo konání</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Bílina - pohádkový les</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b w:val="1"/>
          <w:rtl w:val="0"/>
        </w:rPr>
        <w:t xml:space="preserve">Exkurze se zúčastnili</w:t>
      </w:r>
      <w:r w:rsidDel="00000000" w:rsidR="00000000" w:rsidRPr="00000000">
        <w:rPr>
          <w:rFonts w:ascii="Arial" w:cs="Arial" w:eastAsia="Arial" w:hAnsi="Arial"/>
          <w:rtl w:val="0"/>
        </w:rPr>
        <w:t xml:space="preserve">: žáci a pedagogové z MŠ Měcholupy</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b w:val="1"/>
          <w:rtl w:val="0"/>
        </w:rPr>
        <w:t xml:space="preserve">Počet zúčastněných:</w:t>
      </w:r>
      <w:r w:rsidDel="00000000" w:rsidR="00000000" w:rsidRPr="00000000">
        <w:rPr>
          <w:rFonts w:ascii="Arial" w:cs="Arial" w:eastAsia="Arial" w:hAnsi="Arial"/>
          <w:rtl w:val="0"/>
        </w:rPr>
        <w:t xml:space="preserve"> 37 žáků + 5 pedagogů</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Vyjeli jsme s 37 dětmi do Bíliny do pohádkového lesa. Předem jsme měli pro děti připraveny úkoly, které byly zaměřeny nejen na předmatematické a předčtenářské dovednosti. Poznávaly pohádkové postavy, počítaly, porovnávaly, přiřazovaly, řešily labyrinty, rozvíjely logické myšlení, řeč, slovní zásobu, představivost. Na závěr měly volnou hru, kde si zdokonalovaly hrubou motoriku nejen na herních prvcích.</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Počasí nám přálo, děti byly spokojené, plné zážitků a my děkujeme MAS Vladař o.p.s. za finanční podporu , kdy jsem mohly uskutečnit tuto exkurzi.</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Ludmila Kučerová</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ředitelka MŠ Měcholupy</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23">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24">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25">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26">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8"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2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CellMar>
        <w:top w:w="0.0" w:type="dxa"/>
        <w:left w:w="108.0" w:type="dxa"/>
        <w:bottom w:w="0.0" w:type="dxa"/>
        <w:right w:w="108.0" w:type="dxa"/>
      </w:tblCellMar>
    </w:tblPr>
  </w:style>
  <w:style w:type="table" w:styleId="a0" w:customStyle="1">
    <w:basedOn w:val="TableNormal4"/>
    <w:tblPr>
      <w:tblStyleRowBandSize w:val="1"/>
      <w:tblStyleColBandSize w:val="1"/>
      <w:tblCellMar>
        <w:top w:w="0.0" w:type="dxa"/>
        <w:left w:w="108.0" w:type="dxa"/>
        <w:bottom w:w="0.0" w:type="dxa"/>
        <w:right w:w="108.0" w:type="dxa"/>
      </w:tblCellMar>
    </w:tblPr>
  </w:style>
  <w:style w:type="table" w:styleId="a1" w:customStyle="1">
    <w:basedOn w:val="TableNormal4"/>
    <w:tblPr>
      <w:tblStyleRowBandSize w:val="1"/>
      <w:tblStyleColBandSize w:val="1"/>
      <w:tblCellMar>
        <w:top w:w="0.0" w:type="dxa"/>
        <w:left w:w="108.0" w:type="dxa"/>
        <w:bottom w:w="0.0" w:type="dxa"/>
        <w:right w:w="108.0" w:type="dxa"/>
      </w:tblCellMar>
    </w:tblPr>
  </w:style>
  <w:style w:type="table" w:styleId="a2" w:customStyle="1">
    <w:basedOn w:val="TableNormal4"/>
    <w:tblPr>
      <w:tblStyleRowBandSize w:val="1"/>
      <w:tblStyleColBandSize w:val="1"/>
      <w:tblCellMar>
        <w:top w:w="0.0" w:type="dxa"/>
        <w:left w:w="108.0" w:type="dxa"/>
        <w:bottom w:w="0.0" w:type="dxa"/>
        <w:right w:w="108.0" w:type="dxa"/>
      </w:tblCellMar>
    </w:tblPr>
  </w:style>
  <w:style w:type="table" w:styleId="a3" w:customStyle="1">
    <w:basedOn w:val="TableNormal4"/>
    <w:tblPr>
      <w:tblStyleRowBandSize w:val="1"/>
      <w:tblStyleColBandSize w:val="1"/>
      <w:tblCellMar>
        <w:top w:w="0.0" w:type="dxa"/>
        <w:left w:w="108.0" w:type="dxa"/>
        <w:bottom w:w="0.0" w:type="dxa"/>
        <w:right w:w="108.0" w:type="dxa"/>
      </w:tblCellMar>
    </w:tblPr>
  </w:style>
  <w:style w:type="table" w:styleId="a4" w:customStyle="1">
    <w:basedOn w:val="TableNormal4"/>
    <w:tblPr>
      <w:tblStyleRowBandSize w:val="1"/>
      <w:tblStyleColBandSize w:val="1"/>
      <w:tblCellMar>
        <w:top w:w="0.0" w:type="dxa"/>
        <w:left w:w="108.0" w:type="dxa"/>
        <w:bottom w:w="0.0" w:type="dxa"/>
        <w:right w:w="108.0" w:type="dxa"/>
      </w:tblCellMar>
    </w:tblPr>
  </w:style>
  <w:style w:type="paragraph" w:styleId="Odstavecseseznamem">
    <w:name w:val="List Paragraph"/>
    <w:basedOn w:val="Normln"/>
    <w:uiPriority w:val="34"/>
    <w:qFormat w:val="1"/>
    <w:rsid w:val="005779DD"/>
    <w:pPr>
      <w:ind w:left="720"/>
      <w:contextualSpacing w:val="1"/>
    </w:pPr>
  </w:style>
  <w:style w:type="paragraph" w:styleId="Normlnweb">
    <w:name w:val="Normal (Web)"/>
    <w:basedOn w:val="Normln"/>
    <w:uiPriority w:val="99"/>
    <w:unhideWhenUsed w:val="1"/>
    <w:rsid w:val="005779DD"/>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EckZSmIjEDEgFFADZ9rWLjduQ==">CgMxLjA4AHIhMU00MUJndDdMUWhXRUEwSkhGckxZcEhNbkFENmJmZEgx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2024-12-10T09:41:00Z</dcterms:created>
  <dc:creator>MAS Vladař</dc:creator>
</cp:coreProperties>
</file>