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72.929687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- Vzdělávací edukační program na zámku Krásný Dvůr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10.6.2024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10:00-13:00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Zámek Krásný Dvůr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bookmarkStart w:colFirst="0" w:colLast="0" w:name="_heading=h.q0itvimupko1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Dne 10.června se děti z MŠ Podbořany, Hlubanská-Žatecká zúčastnily vzdělávacího edukačního programu na zámku v Krásném Dvoře. Exkurze byla zaměřena na místně zakotvené učení, což pomáhá posilovat vztah dětí k regionu a jeho historickému a přírodnímu dědictví.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příjezdu do Krásného Dvora na děti čekala průvodkyně paní Panýrková, která děti seznámila s prostředím nádvoří zámku. Poté následoval prohlídkový vzdělávací program „Po zámku s chůvou Jana Rudolfa Černína“. Tento program je přizpůsoben pro děti z mateřských škol a mladší žáky, aby jim poskytl zábavný a interaktivní zážitek plný objevů a dobrodružství v historickém prostředí.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Během programu se děti hravou formou seznámily s interiéry zámeckých salonů a se životem na zámku v době Jana Rudolfa Černína z pohledu služebnictva. Procházely se s chůvou Janou, která jim vyprávěla příběhy o životě na zámku a o Janu Rudolfovi Černínovi, osvíceném kavalírovi a významné osobnosti barokního období. Děti plnily úkoly, které jim pomáhaly seznámit se s původní podobou a funkcí interiérů zámku, například museli najít skryté předměty nebo počítaly kolik je na zámku krbových kamen.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Děti se naučily, jak se oblékali lidé v minulých dobách a měly možnost vidět vzácné předměty, historický nábytek a umělecká díla, která ukazují bohatství a krásu zámeckého života.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Výlet se dětem moc líbil a odcházely z Krásného Dvora plní zážitků a nových znalostí o historii a životě na zámku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exkurze významně přispěla k posílení vztahu dětí k regionu a prohloubila jejich znalosti o místním přírodním a kulturním dědictví.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1cm9ewe4ayvw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l7fzk2d2g6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1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1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1fHkD9pRymg0NryUmo0CqaP2Xw==">CgMxLjAyDmgucTBpdHZpbXVwa28xMg5oLjFjbTlld2U0YXl2dzIOaC5rMWw3ZnprMmQyZzY4AHIhMW5oZ3hGSGRxWmFZazRoTU9XaVl5Yk1WLWU5YVFTWG5B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