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234A97" w:rsidRDefault="00380687" w:rsidP="0073621D">
            <w:pPr>
              <w:rPr>
                <w:rFonts w:ascii="Arial" w:eastAsia="Arial" w:hAnsi="Arial" w:cs="Arial"/>
                <w:sz w:val="28"/>
                <w:szCs w:val="28"/>
              </w:rPr>
            </w:pPr>
            <w:r>
              <w:rPr>
                <w:rFonts w:ascii="Arial" w:eastAsia="Arial" w:hAnsi="Arial" w:cs="Arial"/>
                <w:sz w:val="28"/>
                <w:szCs w:val="28"/>
              </w:rPr>
              <w:t>„Beseda o nových cestách vzdělávání dětí mladšího školního věku</w:t>
            </w:r>
            <w:r w:rsidR="00744F89" w:rsidRPr="00744F89">
              <w:rPr>
                <w:rFonts w:ascii="Arial" w:eastAsia="Arial" w:hAnsi="Arial" w:cs="Arial"/>
                <w:sz w:val="28"/>
                <w:szCs w:val="28"/>
              </w:rPr>
              <w: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380687" w:rsidP="00380687">
            <w:pPr>
              <w:rPr>
                <w:rFonts w:ascii="Arial" w:eastAsia="Arial" w:hAnsi="Arial" w:cs="Arial"/>
                <w:sz w:val="28"/>
                <w:szCs w:val="28"/>
              </w:rPr>
            </w:pPr>
            <w:proofErr w:type="gramStart"/>
            <w:r>
              <w:rPr>
                <w:rFonts w:ascii="Arial" w:eastAsia="Arial" w:hAnsi="Arial" w:cs="Arial"/>
                <w:sz w:val="28"/>
                <w:szCs w:val="28"/>
              </w:rPr>
              <w:t>12</w:t>
            </w:r>
            <w:r w:rsidR="00E43BFF">
              <w:rPr>
                <w:rFonts w:ascii="Arial" w:eastAsia="Arial" w:hAnsi="Arial" w:cs="Arial"/>
                <w:sz w:val="28"/>
                <w:szCs w:val="28"/>
              </w:rPr>
              <w:t>.5.</w:t>
            </w:r>
            <w:r w:rsidR="00F20DF2">
              <w:rPr>
                <w:rFonts w:ascii="Arial" w:eastAsia="Arial" w:hAnsi="Arial" w:cs="Arial"/>
                <w:sz w:val="28"/>
                <w:szCs w:val="28"/>
              </w:rPr>
              <w:t>202</w:t>
            </w:r>
            <w:r w:rsidR="00234A97">
              <w:rPr>
                <w:rFonts w:ascii="Arial" w:eastAsia="Arial" w:hAnsi="Arial" w:cs="Arial"/>
                <w:sz w:val="28"/>
                <w:szCs w:val="28"/>
              </w:rPr>
              <w:t>2</w:t>
            </w:r>
            <w:proofErr w:type="gramEnd"/>
            <w:r w:rsidR="00D363A8">
              <w:rPr>
                <w:rFonts w:ascii="Arial" w:eastAsia="Arial" w:hAnsi="Arial" w:cs="Arial"/>
                <w:sz w:val="28"/>
                <w:szCs w:val="28"/>
              </w:rPr>
              <w:t xml:space="preserve">  </w:t>
            </w:r>
            <w:r w:rsidR="00234A97">
              <w:rPr>
                <w:rFonts w:ascii="Arial" w:eastAsia="Arial" w:hAnsi="Arial" w:cs="Arial"/>
                <w:sz w:val="28"/>
                <w:szCs w:val="28"/>
              </w:rPr>
              <w:t>od</w:t>
            </w:r>
            <w:r w:rsidR="0073621D">
              <w:rPr>
                <w:rFonts w:ascii="Arial" w:eastAsia="Arial" w:hAnsi="Arial" w:cs="Arial"/>
                <w:sz w:val="28"/>
                <w:szCs w:val="28"/>
              </w:rPr>
              <w:t xml:space="preserve"> </w:t>
            </w:r>
            <w:r w:rsidR="00E43BFF">
              <w:rPr>
                <w:rFonts w:ascii="Arial" w:eastAsia="Arial" w:hAnsi="Arial" w:cs="Arial"/>
                <w:sz w:val="28"/>
                <w:szCs w:val="28"/>
              </w:rPr>
              <w:t>1</w:t>
            </w:r>
            <w:r>
              <w:rPr>
                <w:rFonts w:ascii="Arial" w:eastAsia="Arial" w:hAnsi="Arial" w:cs="Arial"/>
                <w:sz w:val="28"/>
                <w:szCs w:val="28"/>
              </w:rPr>
              <w:t xml:space="preserve">6:30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380687" w:rsidRPr="00380687" w:rsidRDefault="00380687" w:rsidP="00380687">
            <w:pPr>
              <w:rPr>
                <w:rFonts w:ascii="Arial" w:hAnsi="Arial" w:cs="Arial"/>
                <w:sz w:val="28"/>
                <w:szCs w:val="28"/>
              </w:rPr>
            </w:pPr>
            <w:r w:rsidRPr="00380687">
              <w:rPr>
                <w:rFonts w:ascii="Arial" w:hAnsi="Arial" w:cs="Arial"/>
                <w:sz w:val="28"/>
                <w:szCs w:val="28"/>
              </w:rPr>
              <w:t>Kulturní centrum Pegas, Masarykovo nám.</w:t>
            </w:r>
          </w:p>
          <w:p w:rsidR="00057022" w:rsidRPr="00234A97" w:rsidRDefault="00380687" w:rsidP="00380687">
            <w:pPr>
              <w:rPr>
                <w:rFonts w:ascii="Arial" w:eastAsia="Arial" w:hAnsi="Arial" w:cs="Arial"/>
                <w:sz w:val="28"/>
                <w:szCs w:val="28"/>
              </w:rPr>
            </w:pPr>
            <w:r w:rsidRPr="00380687">
              <w:rPr>
                <w:rFonts w:ascii="Arial" w:hAnsi="Arial" w:cs="Arial"/>
                <w:sz w:val="28"/>
                <w:szCs w:val="28"/>
              </w:rPr>
              <w:t>922, Podbořany (budova kina)</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F20DF2" w:rsidRPr="00606FCE" w:rsidRDefault="004E6E37">
      <w:pPr>
        <w:rPr>
          <w:rFonts w:ascii="Arial" w:eastAsia="Arial" w:hAnsi="Arial" w:cs="Arial"/>
        </w:rPr>
      </w:pPr>
      <w:r w:rsidRPr="00606FCE">
        <w:rPr>
          <w:rFonts w:ascii="Arial" w:eastAsia="Arial" w:hAnsi="Arial" w:cs="Arial"/>
          <w:b/>
        </w:rPr>
        <w:t>S</w:t>
      </w:r>
      <w:r w:rsidR="002010A8" w:rsidRPr="00606FCE">
        <w:rPr>
          <w:rFonts w:ascii="Arial" w:eastAsia="Arial" w:hAnsi="Arial" w:cs="Arial"/>
          <w:b/>
        </w:rPr>
        <w:t>emináře</w:t>
      </w:r>
      <w:r w:rsidR="00661245" w:rsidRPr="00606FCE">
        <w:rPr>
          <w:rFonts w:ascii="Arial" w:eastAsia="Arial" w:hAnsi="Arial" w:cs="Arial"/>
          <w:b/>
        </w:rPr>
        <w:t xml:space="preserve"> se zúčastnil</w:t>
      </w:r>
      <w:r w:rsidR="00234A97" w:rsidRPr="00606FCE">
        <w:rPr>
          <w:rFonts w:ascii="Arial" w:eastAsia="Arial" w:hAnsi="Arial" w:cs="Arial"/>
          <w:b/>
        </w:rPr>
        <w:t>i</w:t>
      </w:r>
      <w:r w:rsidRPr="00606FCE">
        <w:rPr>
          <w:rFonts w:ascii="Arial" w:eastAsia="Arial" w:hAnsi="Arial" w:cs="Arial"/>
          <w:b/>
        </w:rPr>
        <w:t>:</w:t>
      </w:r>
      <w:r w:rsidR="00234A97" w:rsidRPr="00606FCE">
        <w:rPr>
          <w:rFonts w:ascii="Arial" w:eastAsia="Arial" w:hAnsi="Arial" w:cs="Arial"/>
        </w:rPr>
        <w:t xml:space="preserve"> viz </w:t>
      </w:r>
      <w:proofErr w:type="spellStart"/>
      <w:r w:rsidR="00234A97" w:rsidRPr="00606FCE">
        <w:rPr>
          <w:rFonts w:ascii="Arial" w:eastAsia="Arial" w:hAnsi="Arial" w:cs="Arial"/>
        </w:rPr>
        <w:t>sken</w:t>
      </w:r>
      <w:proofErr w:type="spellEnd"/>
      <w:r w:rsidR="00234A97" w:rsidRPr="00606FCE">
        <w:rPr>
          <w:rFonts w:ascii="Arial" w:eastAsia="Arial" w:hAnsi="Arial" w:cs="Arial"/>
        </w:rPr>
        <w:t xml:space="preserve"> prezenční listiny</w:t>
      </w:r>
    </w:p>
    <w:p w:rsidR="009D3657" w:rsidRPr="00606FCE" w:rsidRDefault="009D3657">
      <w:pPr>
        <w:rPr>
          <w:rFonts w:ascii="Arial" w:eastAsia="Arial" w:hAnsi="Arial" w:cs="Arial"/>
        </w:rPr>
      </w:pPr>
    </w:p>
    <w:p w:rsidR="00380687" w:rsidRPr="00380687" w:rsidRDefault="00380687" w:rsidP="00380687">
      <w:pPr>
        <w:rPr>
          <w:rFonts w:ascii="Arial" w:eastAsia="Arial" w:hAnsi="Arial" w:cs="Arial"/>
          <w:b/>
        </w:rPr>
      </w:pPr>
      <w:r w:rsidRPr="00380687">
        <w:rPr>
          <w:rFonts w:ascii="Arial" w:eastAsia="Arial" w:hAnsi="Arial" w:cs="Arial"/>
          <w:b/>
        </w:rPr>
        <w:t>Program:</w:t>
      </w:r>
    </w:p>
    <w:p w:rsidR="00380687" w:rsidRPr="00380687" w:rsidRDefault="00380687" w:rsidP="00380687">
      <w:pPr>
        <w:rPr>
          <w:rFonts w:ascii="Arial" w:eastAsia="Arial" w:hAnsi="Arial" w:cs="Arial"/>
        </w:rPr>
      </w:pPr>
      <w:r w:rsidRPr="00380687">
        <w:rPr>
          <w:rFonts w:ascii="Arial" w:eastAsia="Arial" w:hAnsi="Arial" w:cs="Arial"/>
        </w:rPr>
        <w:t>- možnosti pro rodiče</w:t>
      </w:r>
    </w:p>
    <w:p w:rsidR="00380687" w:rsidRPr="00380687" w:rsidRDefault="00380687" w:rsidP="00380687">
      <w:pPr>
        <w:rPr>
          <w:rFonts w:ascii="Arial" w:eastAsia="Arial" w:hAnsi="Arial" w:cs="Arial"/>
        </w:rPr>
      </w:pPr>
      <w:r w:rsidRPr="00380687">
        <w:rPr>
          <w:rFonts w:ascii="Arial" w:eastAsia="Arial" w:hAnsi="Arial" w:cs="Arial"/>
        </w:rPr>
        <w:t xml:space="preserve">- základní rozdíly v klasické výuce, výuce Marie </w:t>
      </w:r>
      <w:proofErr w:type="spellStart"/>
      <w:r w:rsidRPr="00380687">
        <w:rPr>
          <w:rFonts w:ascii="Arial" w:eastAsia="Arial" w:hAnsi="Arial" w:cs="Arial"/>
        </w:rPr>
        <w:t>Montessori</w:t>
      </w:r>
      <w:proofErr w:type="spellEnd"/>
      <w:r w:rsidRPr="00380687">
        <w:rPr>
          <w:rFonts w:ascii="Arial" w:eastAsia="Arial" w:hAnsi="Arial" w:cs="Arial"/>
        </w:rPr>
        <w:t xml:space="preserve"> a Waldorfské</w:t>
      </w:r>
    </w:p>
    <w:p w:rsidR="00380687" w:rsidRPr="00380687" w:rsidRDefault="00380687" w:rsidP="00380687">
      <w:pPr>
        <w:rPr>
          <w:rFonts w:ascii="Arial" w:eastAsia="Arial" w:hAnsi="Arial" w:cs="Arial"/>
        </w:rPr>
      </w:pPr>
      <w:r w:rsidRPr="00380687">
        <w:rPr>
          <w:rFonts w:ascii="Arial" w:eastAsia="Arial" w:hAnsi="Arial" w:cs="Arial"/>
        </w:rPr>
        <w:t>pedagogice</w:t>
      </w:r>
    </w:p>
    <w:p w:rsidR="00380687" w:rsidRPr="00380687" w:rsidRDefault="00380687" w:rsidP="00380687">
      <w:pPr>
        <w:rPr>
          <w:rFonts w:ascii="Arial" w:eastAsia="Arial" w:hAnsi="Arial" w:cs="Arial"/>
        </w:rPr>
      </w:pPr>
      <w:r w:rsidRPr="00380687">
        <w:rPr>
          <w:rFonts w:ascii="Arial" w:eastAsia="Arial" w:hAnsi="Arial" w:cs="Arial"/>
        </w:rPr>
        <w:t>- individuální (</w:t>
      </w:r>
      <w:proofErr w:type="gramStart"/>
      <w:r w:rsidRPr="00380687">
        <w:rPr>
          <w:rFonts w:ascii="Arial" w:eastAsia="Arial" w:hAnsi="Arial" w:cs="Arial"/>
        </w:rPr>
        <w:t>domácí ) vzdělávání</w:t>
      </w:r>
      <w:proofErr w:type="gramEnd"/>
    </w:p>
    <w:p w:rsidR="00380687" w:rsidRPr="00380687" w:rsidRDefault="00380687" w:rsidP="00380687">
      <w:pPr>
        <w:rPr>
          <w:rFonts w:ascii="Arial" w:eastAsia="Arial" w:hAnsi="Arial" w:cs="Arial"/>
        </w:rPr>
      </w:pPr>
      <w:r w:rsidRPr="00380687">
        <w:rPr>
          <w:rFonts w:ascii="Arial" w:eastAsia="Arial" w:hAnsi="Arial" w:cs="Arial"/>
        </w:rPr>
        <w:t>- obecné vzdělávací potřeby žáků</w:t>
      </w:r>
    </w:p>
    <w:p w:rsidR="00380687" w:rsidRPr="00380687" w:rsidRDefault="00380687" w:rsidP="00380687">
      <w:pPr>
        <w:rPr>
          <w:rFonts w:ascii="Arial" w:eastAsia="Arial" w:hAnsi="Arial" w:cs="Arial"/>
        </w:rPr>
      </w:pPr>
      <w:r w:rsidRPr="00380687">
        <w:rPr>
          <w:rFonts w:ascii="Arial" w:eastAsia="Arial" w:hAnsi="Arial" w:cs="Arial"/>
        </w:rPr>
        <w:t>- moje dítě - jeho vlastnosti, projevy, potřeby - rodinné možnosti</w:t>
      </w:r>
    </w:p>
    <w:p w:rsidR="00E43BFF" w:rsidRPr="00380687" w:rsidRDefault="00380687" w:rsidP="00380687">
      <w:pPr>
        <w:rPr>
          <w:rFonts w:ascii="Arial" w:hAnsi="Arial" w:cs="Arial"/>
        </w:rPr>
      </w:pPr>
      <w:r w:rsidRPr="00380687">
        <w:rPr>
          <w:rFonts w:ascii="Arial" w:eastAsia="Arial" w:hAnsi="Arial" w:cs="Arial"/>
        </w:rPr>
        <w:t>- co se mění a nemění v klasickém školství, záměry a strategie</w:t>
      </w:r>
    </w:p>
    <w:p w:rsidR="00E43BFF" w:rsidRPr="006C60D1" w:rsidRDefault="00E43BFF" w:rsidP="00606FCE">
      <w:pPr>
        <w:rPr>
          <w:rFonts w:ascii="Arial" w:hAnsi="Arial" w:cs="Arial"/>
        </w:rPr>
      </w:pPr>
    </w:p>
    <w:p w:rsidR="00380687" w:rsidRPr="00380687" w:rsidRDefault="00380687" w:rsidP="00380687">
      <w:pPr>
        <w:rPr>
          <w:rFonts w:ascii="Arial" w:hAnsi="Arial" w:cs="Arial"/>
        </w:rPr>
      </w:pPr>
      <w:r w:rsidRPr="00380687">
        <w:rPr>
          <w:rFonts w:ascii="Arial" w:hAnsi="Arial" w:cs="Arial"/>
        </w:rPr>
        <w:t>Období mladšího školního věku začíná v 6 letech dítěte a trvá do jeho 11 let. Charakteristický pro toto období je nástup do školy, kdy dítě musí být vyzrálé jak po fyzické, sociální, tak citové či kognitivní stránce.</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Co je charakteristické pro dítě této věkové skupiny? Pohyby dítěte jsou již koordinovanější, účelné, projevuje zájem o sport, pohybové aktivity, je aktivní, zvídavé, má zájem se učit. Také již dokáže rozlišit fantazii od skutečnosti. Dochází k rozvoji paměti, která je nejprve neúmyslná, postupně přechází v záměrné zapamatování. Pozornost dítěte se teprve rozvíjí, na začátku tohoto období trvá jen krátce. Aby byla větší, je dobré častěji střídat různé činnosti. Dítě se v této době učí číst a psát.</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 xml:space="preserve">Co se týče emocionálního vývoje a socializace, dochází k ústupu lability a impulzivity, dítě začíná mít schopnost seberegulace. Chápe celou škálu citů, emocionální stránka má vliv na úspěch ve škole. Trvá citová ovlivnitelnost. Morální vývoj je silně ovlivněn výchovnými postupy. Podstatný je pocit úspěšnosti a kladné hodnocení  - to je </w:t>
      </w:r>
      <w:r w:rsidRPr="00380687">
        <w:rPr>
          <w:rFonts w:ascii="Arial" w:hAnsi="Arial" w:cs="Arial"/>
        </w:rPr>
        <w:lastRenderedPageBreak/>
        <w:t>významné pro duševní výkonnost i celkové zdraví dítěte. Pokud se objevuje trvalejší neúspěch, má vliv na pocit bezmoci, narůstání nejistoty či úzkosti.</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Jaké aktivity jsou pro toto období vhodné? Plnění zadaných úkolů v rámci učení, hry (konstruktivní, pohybové, soutěživé, společenské) – slouží k relaxaci a odreagování se od školních povinností, různé zájmové aktivity (dítě je teprve poznává).</w:t>
      </w:r>
    </w:p>
    <w:p w:rsidR="00EC716E" w:rsidRDefault="00EC716E" w:rsidP="00380687">
      <w:pPr>
        <w:rPr>
          <w:rFonts w:ascii="Arial" w:hAnsi="Arial" w:cs="Arial"/>
        </w:rPr>
      </w:pPr>
    </w:p>
    <w:p w:rsidR="00380687" w:rsidRPr="00380687" w:rsidRDefault="00380687" w:rsidP="00380687">
      <w:pPr>
        <w:rPr>
          <w:rFonts w:ascii="Arial" w:hAnsi="Arial" w:cs="Arial"/>
        </w:rPr>
      </w:pPr>
      <w:bookmarkStart w:id="0" w:name="_GoBack"/>
      <w:bookmarkEnd w:id="0"/>
      <w:r w:rsidRPr="00380687">
        <w:rPr>
          <w:rFonts w:ascii="Arial" w:hAnsi="Arial" w:cs="Arial"/>
        </w:rPr>
        <w:t>Další část workshopu byla věnována učení, „které by nemělo být mučení“. Bylo představeno Desatero o vzdělávání od SKAV (Stálá konference asociací ve vzdělávání). Je to soubor základních principů, které členské organizace SKAV vyznávají ve vzdělávání a také svými aktivitami usilují o jejich naplňování. Jednotlivé body byly předmětem k diskuzi, zároveň i klady a zápory, které účastníci vnímají v tradiční škole.</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Byly představeny současné trendy ve vzdělávání a zároveň i pohled a zkušenosti s alternativním vzděláváním.</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 xml:space="preserve">Větší prostor byl pak věnován </w:t>
      </w:r>
      <w:proofErr w:type="spellStart"/>
      <w:r w:rsidRPr="00380687">
        <w:rPr>
          <w:rFonts w:ascii="Arial" w:hAnsi="Arial" w:cs="Arial"/>
        </w:rPr>
        <w:t>Montessori</w:t>
      </w:r>
      <w:proofErr w:type="spellEnd"/>
      <w:r w:rsidRPr="00380687">
        <w:rPr>
          <w:rFonts w:ascii="Arial" w:hAnsi="Arial" w:cs="Arial"/>
        </w:rPr>
        <w:t xml:space="preserve"> pedagogice a představení hlavních rozdílů od té tradiční. Byl zmíněn i současný trend domácího vzdělávání.</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Nakonec se ještě probíralo efektivní učení, s důrazem na potřeby a podmínky) a i nápady, jak dětem s učením pomoci, vč. posílení paměti (mnemotechnické pomůcky, paměťové techniky).</w:t>
      </w:r>
    </w:p>
    <w:p w:rsidR="00380687" w:rsidRDefault="00380687" w:rsidP="00380687">
      <w:pPr>
        <w:rPr>
          <w:rFonts w:ascii="Arial" w:hAnsi="Arial" w:cs="Arial"/>
        </w:rPr>
      </w:pPr>
    </w:p>
    <w:p w:rsidR="00380687" w:rsidRPr="00380687" w:rsidRDefault="00380687" w:rsidP="00380687">
      <w:pPr>
        <w:rPr>
          <w:rFonts w:ascii="Arial" w:hAnsi="Arial" w:cs="Arial"/>
        </w:rPr>
      </w:pPr>
      <w:r w:rsidRPr="00380687">
        <w:rPr>
          <w:rFonts w:ascii="Arial" w:hAnsi="Arial" w:cs="Arial"/>
        </w:rPr>
        <w:t>Workshop byl velmi zajímavý, účastníci se dozvěděli spoustu nových informací a poznatků.</w:t>
      </w:r>
    </w:p>
    <w:p w:rsidR="00606FCE" w:rsidRDefault="00606FCE" w:rsidP="00DA5D0B">
      <w:pPr>
        <w:rPr>
          <w:rFonts w:ascii="Arial" w:eastAsia="Arial" w:hAnsi="Arial" w:cs="Arial"/>
        </w:rPr>
      </w:pPr>
    </w:p>
    <w:p w:rsidR="006C60D1" w:rsidRDefault="006C60D1" w:rsidP="00DA5D0B">
      <w:pPr>
        <w:rPr>
          <w:rFonts w:ascii="Arial" w:eastAsia="Arial" w:hAnsi="Arial" w:cs="Arial"/>
        </w:rPr>
      </w:pPr>
    </w:p>
    <w:p w:rsidR="006C60D1" w:rsidRDefault="006C60D1"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70" w:rsidRDefault="00B47170">
      <w:r>
        <w:separator/>
      </w:r>
    </w:p>
  </w:endnote>
  <w:endnote w:type="continuationSeparator" w:id="0">
    <w:p w:rsidR="00B47170" w:rsidRDefault="00B4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pBdr>
        <w:top w:val="single" w:sz="4" w:space="13" w:color="000000"/>
        <w:left w:val="nil"/>
        <w:bottom w:val="nil"/>
        <w:right w:val="nil"/>
        <w:between w:val="nil"/>
      </w:pBdr>
      <w:tabs>
        <w:tab w:val="left" w:pos="855"/>
      </w:tabs>
      <w:rPr>
        <w:b/>
        <w:color w:val="000000"/>
        <w:sz w:val="20"/>
        <w:szCs w:val="20"/>
      </w:rPr>
    </w:pP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70" w:rsidRDefault="00B47170">
      <w:r>
        <w:separator/>
      </w:r>
    </w:p>
  </w:footnote>
  <w:footnote w:type="continuationSeparator" w:id="0">
    <w:p w:rsidR="00B47170" w:rsidRDefault="00B47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jc w:val="center"/>
    </w:pPr>
  </w:p>
  <w:p w:rsidR="00E43BFF" w:rsidRDefault="00E43BFF">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E43BFF" w:rsidRDefault="00E43BFF"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E43BFF" w:rsidRDefault="00E43BFF">
    <w:pPr>
      <w:jc w:val="right"/>
    </w:pPr>
  </w:p>
  <w:p w:rsidR="00E43BFF" w:rsidRDefault="00E43BF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654CC"/>
    <w:rsid w:val="000B1F8F"/>
    <w:rsid w:val="000B6ABE"/>
    <w:rsid w:val="000D7720"/>
    <w:rsid w:val="000E4C50"/>
    <w:rsid w:val="00102390"/>
    <w:rsid w:val="001A78B2"/>
    <w:rsid w:val="001C34CB"/>
    <w:rsid w:val="001D558F"/>
    <w:rsid w:val="001F7D88"/>
    <w:rsid w:val="002010A8"/>
    <w:rsid w:val="00221694"/>
    <w:rsid w:val="00234A97"/>
    <w:rsid w:val="002550AF"/>
    <w:rsid w:val="0027171F"/>
    <w:rsid w:val="00283D26"/>
    <w:rsid w:val="002934CB"/>
    <w:rsid w:val="0030001E"/>
    <w:rsid w:val="00352FA0"/>
    <w:rsid w:val="00371CDE"/>
    <w:rsid w:val="003767E9"/>
    <w:rsid w:val="00380687"/>
    <w:rsid w:val="003825CA"/>
    <w:rsid w:val="0038383E"/>
    <w:rsid w:val="00395202"/>
    <w:rsid w:val="00395810"/>
    <w:rsid w:val="003A336C"/>
    <w:rsid w:val="003E1736"/>
    <w:rsid w:val="00422900"/>
    <w:rsid w:val="00425650"/>
    <w:rsid w:val="0042773C"/>
    <w:rsid w:val="00435076"/>
    <w:rsid w:val="00446CD9"/>
    <w:rsid w:val="004B58E5"/>
    <w:rsid w:val="004D3000"/>
    <w:rsid w:val="004E6E37"/>
    <w:rsid w:val="0050580C"/>
    <w:rsid w:val="0050686B"/>
    <w:rsid w:val="00521086"/>
    <w:rsid w:val="00533F7F"/>
    <w:rsid w:val="005703BC"/>
    <w:rsid w:val="005753AB"/>
    <w:rsid w:val="00604B64"/>
    <w:rsid w:val="00606FCE"/>
    <w:rsid w:val="00622F76"/>
    <w:rsid w:val="00624B06"/>
    <w:rsid w:val="0063251E"/>
    <w:rsid w:val="006350A3"/>
    <w:rsid w:val="00647C3A"/>
    <w:rsid w:val="00661245"/>
    <w:rsid w:val="00694581"/>
    <w:rsid w:val="006C046E"/>
    <w:rsid w:val="006C5548"/>
    <w:rsid w:val="006C60D1"/>
    <w:rsid w:val="0073621D"/>
    <w:rsid w:val="00744F89"/>
    <w:rsid w:val="00761108"/>
    <w:rsid w:val="00775DD0"/>
    <w:rsid w:val="007767DD"/>
    <w:rsid w:val="007A76C4"/>
    <w:rsid w:val="007C417D"/>
    <w:rsid w:val="007C4C42"/>
    <w:rsid w:val="007F58B4"/>
    <w:rsid w:val="00810C3A"/>
    <w:rsid w:val="008420AC"/>
    <w:rsid w:val="00845530"/>
    <w:rsid w:val="008501AA"/>
    <w:rsid w:val="00897261"/>
    <w:rsid w:val="008A5E80"/>
    <w:rsid w:val="008B2D15"/>
    <w:rsid w:val="008B4D05"/>
    <w:rsid w:val="008B6EAE"/>
    <w:rsid w:val="008D394D"/>
    <w:rsid w:val="008D6338"/>
    <w:rsid w:val="00913B44"/>
    <w:rsid w:val="00957EA2"/>
    <w:rsid w:val="00962BCE"/>
    <w:rsid w:val="00996632"/>
    <w:rsid w:val="009A3F55"/>
    <w:rsid w:val="009B15F3"/>
    <w:rsid w:val="009B73BA"/>
    <w:rsid w:val="009D3657"/>
    <w:rsid w:val="009E171F"/>
    <w:rsid w:val="009E674A"/>
    <w:rsid w:val="009F3C49"/>
    <w:rsid w:val="00A135BC"/>
    <w:rsid w:val="00A33EBC"/>
    <w:rsid w:val="00A7515C"/>
    <w:rsid w:val="00A91694"/>
    <w:rsid w:val="00AE6FF3"/>
    <w:rsid w:val="00AF7D54"/>
    <w:rsid w:val="00B470B8"/>
    <w:rsid w:val="00B47170"/>
    <w:rsid w:val="00B74598"/>
    <w:rsid w:val="00B820E9"/>
    <w:rsid w:val="00BC0368"/>
    <w:rsid w:val="00BE2CC8"/>
    <w:rsid w:val="00BF29A1"/>
    <w:rsid w:val="00C05122"/>
    <w:rsid w:val="00C25A83"/>
    <w:rsid w:val="00C53CEB"/>
    <w:rsid w:val="00C821BA"/>
    <w:rsid w:val="00C87F54"/>
    <w:rsid w:val="00CC400F"/>
    <w:rsid w:val="00CC5266"/>
    <w:rsid w:val="00CD0308"/>
    <w:rsid w:val="00CE180B"/>
    <w:rsid w:val="00CF37BD"/>
    <w:rsid w:val="00D363A8"/>
    <w:rsid w:val="00D72EB6"/>
    <w:rsid w:val="00D84284"/>
    <w:rsid w:val="00DA2D97"/>
    <w:rsid w:val="00DA5D0B"/>
    <w:rsid w:val="00DA6908"/>
    <w:rsid w:val="00DD3ACF"/>
    <w:rsid w:val="00DD7B6C"/>
    <w:rsid w:val="00E012B6"/>
    <w:rsid w:val="00E13FF3"/>
    <w:rsid w:val="00E43BFF"/>
    <w:rsid w:val="00E631D9"/>
    <w:rsid w:val="00E7747D"/>
    <w:rsid w:val="00E82174"/>
    <w:rsid w:val="00E95CBB"/>
    <w:rsid w:val="00EA0166"/>
    <w:rsid w:val="00EB05D7"/>
    <w:rsid w:val="00EC716E"/>
    <w:rsid w:val="00F10F12"/>
    <w:rsid w:val="00F20DF2"/>
    <w:rsid w:val="00F469E3"/>
    <w:rsid w:val="00F67558"/>
    <w:rsid w:val="00F83F7E"/>
    <w:rsid w:val="00FA212D"/>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D558"/>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2571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Renata Adámková</cp:lastModifiedBy>
  <cp:revision>4</cp:revision>
  <dcterms:created xsi:type="dcterms:W3CDTF">2022-06-14T08:16:00Z</dcterms:created>
  <dcterms:modified xsi:type="dcterms:W3CDTF">2022-06-14T08:36:00Z</dcterms:modified>
</cp:coreProperties>
</file>