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6"/>
        <w:gridCol w:w="4357"/>
        <w:tblGridChange w:id="0">
          <w:tblGrid>
            <w:gridCol w:w="2846"/>
            <w:gridCol w:w="4357"/>
          </w:tblGrid>
        </w:tblGridChange>
      </w:tblGrid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Čtenářská gramotnost v základním a předškolním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vzdělávání a rozvoj kulturního povědomí a vyjádření dětí 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žáků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24.3. 2022 od 15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Setkání se zúčastnili: Printscreen obrazovky je přílohou tohoto zápisu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Dnešní příspěvek si připravila paní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Romana Havrdová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ze ZŠ Husova,Podbořany na téma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“Jak si hrát v hodinách slohu“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Paní učitelka  měla připravených několik aktivit do hodin slohu, které sdílela s ostatními členy pracovními skupiny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Ukázka jak pracovat s pranostikou na téma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„Ledoví muži ve slohu“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 to je a kde vzniká pranostika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Rozdělení dětí do skupin a pomocí pracovních listů vytvořit charakterové vlastnosti Pankráce, Serváce, Bonifáce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Vennův diagram, práce s charakteristikami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Dopsat život ledových mužů, když jim do života vkročila žena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Zloděj světla- Indiánský příběh do hodin slohu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Téma, kde děti domýšlí příběh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Příběh je rozdělen na tři poslechové části, kde z každé části děti zapíší ve dvou větách co si myslí o příběhu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Charakteristika postav v příběhu a vztahy mezi nimi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Možnost dopsat příběh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Práce ve skupinách s pracovními listy – popis postav na fotografii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Kdy a kde mohla fotografie vzniknout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Přídavnými jmény popsat povahu člověka na fot.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 si dotyčná osoba na foto myslela, když pozovala před fotoaparátem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Práce s textem - Povídka „Utržený knoflík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“ 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Paní učitelka Havrdová nabídla své prezentace a pracovní listy dále ke sdílení, kdo bude mít zájem, rádi na přání rozešleme.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Prezentace paní učitelky byla velmi inspirativní.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Cílem setkání pracovní skupiny byla také aktualizace a zhodnocení priorit a cílů pro další období v dokumentu MAP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Budování znalostních kapacit základních škol v oblasti rozvoje čtenářské gramotnosti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Vybavení základních škol literaturou pro děti a mládež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Podpora žáků v mimoškolních aktivitách na podporu čtení a psaní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Aktualizace byla společně probrána, ale pro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malý počet zúčastněných členů, bude rozeslána e-mailem  společně se zápisem a každý jí může připomínkovat do dalšího setkání pracovní skupiny,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které se uskuteční  dne 28.4.2022 od 15hod.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Setkání pracovní skupiny probíhalo v přátelské atmosféře a bylo hodnoceno jako podnětné.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Zápis zapsala: Anna Meniecová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5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5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610735" cy="1031240"/>
          <wp:effectExtent b="0" l="0" r="0" t="0"/>
          <wp:docPr descr="C:\Users\HANA\Pictures\LOGA\logolink_MSMT_VVV_hor_barva_cz.jpg" id="12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0"/>
    <w:rsid w:val="009451C7"/>
  </w:style>
  <w:style w:type="paragraph" w:styleId="heading10" w:customStyle="1">
    <w:name w:val="heading 10"/>
    <w:basedOn w:val="Normal0"/>
    <w:next w:val="Normal0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0" w:customStyle="1">
    <w:name w:val="heading 20"/>
    <w:basedOn w:val="Normal0"/>
    <w:next w:val="Normal0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0" w:customStyle="1">
    <w:name w:val="heading 30"/>
    <w:basedOn w:val="Normal0"/>
    <w:next w:val="Normal0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0" w:customStyle="1">
    <w:name w:val="heading 40"/>
    <w:basedOn w:val="Normal0"/>
    <w:next w:val="Normal0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heading50" w:customStyle="1">
    <w:name w:val="heading 50"/>
    <w:basedOn w:val="Normal0"/>
    <w:next w:val="Normal0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0" w:customStyle="1">
    <w:name w:val="heading 60"/>
    <w:basedOn w:val="Normal0"/>
    <w:next w:val="Normal0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itle0" w:customStyle="1">
    <w:name w:val="Title0"/>
    <w:basedOn w:val="Normal0"/>
    <w:next w:val="Normal0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lntabulka"/>
    <w:rsid w:val="009451C7"/>
    <w:tblPr>
      <w:tblStyleRowBandSize w:val="1"/>
      <w:tblStyleColBandSize w:val="1"/>
    </w:tblPr>
  </w:style>
  <w:style w:type="paragraph" w:styleId="Zhlav">
    <w:name w:val="header"/>
    <w:basedOn w:val="Normal0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al0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al0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al0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al0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paragraph" w:styleId="Subtitle0" w:customStyle="1">
    <w:name w:val="Subtitle0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0" w:customStyle="1">
    <w:basedOn w:val="Normlntabulka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FIKloCW0xHOiZ6Kk+74uf7wbsw==">AMUW2mVXRHxq8Rbq55h3/+U+Ly/doL1apMci2ceIV8vHGT8Vyfprys4vwBFL2uKyfNlaWEa1OhQZassJTKK8LSJf7hURHjz8N6v/j+A5V9pjAw2C8qJ5ijw3v5adX7YrxH7wq0WSj3EW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2022-03-29T09:40:00Z</dcterms:created>
  <dc:creator>Lnenickova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0x0101001CB104552089CD4391EE32DB183E4C5E</vt:lpwstr>
  </property>
</Properties>
</file>