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center"/>
        <w:tblLayout w:type="fixed"/>
        <w:tblLook w:val="0400"/>
      </w:tblPr>
      <w:tblGrid>
        <w:gridCol w:w="1769"/>
        <w:gridCol w:w="8590"/>
        <w:tblGridChange w:id="0">
          <w:tblGrid>
            <w:gridCol w:w="1769"/>
            <w:gridCol w:w="8590"/>
          </w:tblGrid>
        </w:tblGridChange>
      </w:tblGrid>
      <w:tr>
        <w:trPr>
          <w:trHeight w:val="1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Rozvoj podnikavosti a iniciativy dětí a žáků, polytechnické a environmentální vzdělávání a kariérové poradenství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21.4.2021,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333333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pracovní skupiny probíhal na téma zápisů dětí do škol.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téma bylo, zda-li mají na školách kuchyňky a dílny nebo do jaké míry jsou vybaveny. Některé školy by potřebovaly nový nábytek a rekonstrukci těchto prostor.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se řešilo téma, jak zvládají pedagogové „ne jazykáři“ výuku odborných předmětů v cizím jazyce. Většinou si povolají kolegy „jazykáře“ na pomoc, protože nemají takovou slovní zásobu.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Mimovýukové akce – polytechnický kroužek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Vzhledem k pandemické situaci, se tyto akce a kroužky zatím neuskutečnili, stále se čeká na příznivou situaci a rozvolnění. Od září by se mohlo začít s přípravami těchto akcí a kroužků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Uskutečnili se jen některé online formou, ale ty neměly takový úspěch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Možnost online virtuálních prohlídek v elektrárnách nebo v muzeích.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Byla diskutována témata v oblasti slabých stránek – kuchyňky a dílny ve školách.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Semináře: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Proběhl seminář na téma badatelské aktivity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následujícím období se plánuje workshop robotiky, termín je zatím stanovený na měsíc květen, pořadatelé by ho chtěli uskutečnit prezenční formou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po společné domluvě.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</w:t>
      </w:r>
      <w:r w:rsidDel="00000000" w:rsidR="00000000" w:rsidRPr="00000000">
        <w:rPr>
          <w:rFonts w:ascii="Arial" w:cs="Arial" w:eastAsia="Arial" w:hAnsi="Arial"/>
          <w:rtl w:val="0"/>
        </w:rPr>
        <w:t xml:space="preserve">asničková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4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4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7S8qBoIZ1vcwqcJWYXKGt+/gQ==">AMUW2mUJGZTRHFjghA/7Lf29arLdC975rGMi9zE7fDSayOzINLEff79knPdo0uA46Olax265PWTAbumeWe3NSztQl65ZxfxaP4UNlm4iEQ+n8t1mCAIdt0FrRZE0Hr5QAuc/ss7rDN18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2021-04-26T06:49:00Z</dcterms:created>
  <dc:creator>Lnenickova</dc:creator>
</cp:coreProperties>
</file>