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0.0" w:type="dxa"/>
        <w:tblLayout w:type="fixed"/>
        <w:tblLook w:val="0400"/>
      </w:tblPr>
      <w:tblGrid>
        <w:gridCol w:w="3862"/>
        <w:gridCol w:w="6497"/>
        <w:tblGridChange w:id="0">
          <w:tblGrid>
            <w:gridCol w:w="3862"/>
            <w:gridCol w:w="6497"/>
          </w:tblGrid>
        </w:tblGridChange>
      </w:tblGrid>
      <w:tr>
        <w:trPr>
          <w:trHeight w:val="1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Cizí jazyky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20.1.2021, od 14:00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nalákat a motivovat pedagogy cizích jazyků?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 Zárybnický navrhl webinář s jazykářem „Broňou“. Možnost shlédnout na Youtube jeho ukázky, je to nadšený angličtinář a má zábavné metody a způsoby výuky angličtiny.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ještě není domluvený, předběžná domluva cca první týden v březnu.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II: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probíhá a jak zvládají učitelé distanční výuku anglického jazyka.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něco hůře než ostatní předměty, žáci na jazyk nereagují tak jak by měli.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přes výpůjčku notebooků nespolupracují a škola, není v kompetenci školy a pedagogů s tím něco udělat.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Klasifikace je také náročnější, bude klasickou formou, ne slovní.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Pomůcky se na distanční výuku angl. jazyka moc nevyužívají, alespoň byl návrh na vyzkoušení licenčního programu, který obsahuje různé kvízy, rébusy,atd.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probíhalo v přátelské atmosféře a bylo hodnoceno jako podnětné.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Další setkání se uskuteční po domluvě se všemi členy pracovní skupiny.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UVY+GDjo9cmlyIfcFcEL3Fg26w==">AMUW2mVln9J/U3hPmQqR7YZ5MjeKQlQAakyClLjPXQpnYRFKlxmzcNAlSaFUDfuRS0jHJ8HFYnYNwqfadyZaW6zIkMCfhf2SQwYVPy6T5OTNhm5KF9ntZm0KSf7TeONkurAow3uXY3Hf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